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ind w:left="3600" w:firstLine="566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rtl w:val="0"/>
        </w:rPr>
        <w:t>Ma trận Công nghệ 10 giữa kì II</w:t>
      </w:r>
    </w:p>
    <w:tbl>
      <w:tblPr>
        <w:tblStyle w:val="50"/>
        <w:tblW w:w="15208" w:type="dxa"/>
        <w:tblInd w:w="-5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185"/>
        <w:gridCol w:w="1281"/>
        <w:gridCol w:w="1089"/>
        <w:gridCol w:w="985"/>
        <w:gridCol w:w="837"/>
        <w:gridCol w:w="985"/>
        <w:gridCol w:w="986"/>
        <w:gridCol w:w="989"/>
        <w:gridCol w:w="859"/>
        <w:gridCol w:w="983"/>
        <w:gridCol w:w="876"/>
        <w:gridCol w:w="825"/>
        <w:gridCol w:w="1080"/>
        <w:gridCol w:w="809"/>
        <w:gridCol w:w="824"/>
      </w:tblGrid>
      <w:tr w14:paraId="12C66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15" w:type="dxa"/>
            <w:vMerge w:val="restart"/>
            <w:vAlign w:val="center"/>
          </w:tcPr>
          <w:p w14:paraId="00000002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TT</w:t>
            </w:r>
          </w:p>
        </w:tc>
        <w:tc>
          <w:tcPr>
            <w:tcW w:w="1185" w:type="dxa"/>
            <w:vMerge w:val="restart"/>
            <w:vAlign w:val="center"/>
          </w:tcPr>
          <w:p w14:paraId="00000003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Chương/</w:t>
            </w:r>
          </w:p>
          <w:p w14:paraId="00000004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chủ đề</w:t>
            </w:r>
          </w:p>
        </w:tc>
        <w:tc>
          <w:tcPr>
            <w:tcW w:w="1281" w:type="dxa"/>
            <w:vMerge w:val="restart"/>
            <w:vAlign w:val="center"/>
          </w:tcPr>
          <w:p w14:paraId="00000005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Nội dung/đơn vị kiến thức</w:t>
            </w:r>
          </w:p>
        </w:tc>
        <w:tc>
          <w:tcPr>
            <w:tcW w:w="8589" w:type="dxa"/>
            <w:gridSpan w:val="9"/>
            <w:vAlign w:val="center"/>
          </w:tcPr>
          <w:p w14:paraId="00000006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M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ức độ đánh giá</w:t>
            </w:r>
          </w:p>
        </w:tc>
        <w:tc>
          <w:tcPr>
            <w:tcW w:w="2714" w:type="dxa"/>
            <w:gridSpan w:val="3"/>
            <w:vMerge w:val="restart"/>
            <w:vAlign w:val="center"/>
          </w:tcPr>
          <w:p w14:paraId="0000000F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Tổng số câu hỏi</w:t>
            </w:r>
          </w:p>
        </w:tc>
        <w:tc>
          <w:tcPr>
            <w:tcW w:w="824" w:type="dxa"/>
            <w:vMerge w:val="restart"/>
            <w:vAlign w:val="center"/>
          </w:tcPr>
          <w:p w14:paraId="00000012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Tỉ lệ</w:t>
            </w:r>
          </w:p>
          <w:p w14:paraId="00000013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% điểm</w:t>
            </w:r>
          </w:p>
        </w:tc>
      </w:tr>
      <w:tr w14:paraId="6E00C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615" w:type="dxa"/>
            <w:vMerge w:val="continue"/>
            <w:vAlign w:val="center"/>
          </w:tcPr>
          <w:p w14:paraId="0000001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  <w:vAlign w:val="center"/>
          </w:tcPr>
          <w:p w14:paraId="0000001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 w:val="continue"/>
            <w:vAlign w:val="center"/>
          </w:tcPr>
          <w:p w14:paraId="0000001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11" w:type="dxa"/>
            <w:gridSpan w:val="3"/>
            <w:vAlign w:val="center"/>
          </w:tcPr>
          <w:p w14:paraId="00000017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TNKQ nhiều LC</w:t>
            </w:r>
          </w:p>
        </w:tc>
        <w:tc>
          <w:tcPr>
            <w:tcW w:w="2960" w:type="dxa"/>
            <w:gridSpan w:val="3"/>
            <w:vAlign w:val="center"/>
          </w:tcPr>
          <w:p w14:paraId="0000001A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TNKQ đúng - sai</w:t>
            </w:r>
          </w:p>
        </w:tc>
        <w:tc>
          <w:tcPr>
            <w:tcW w:w="2718" w:type="dxa"/>
            <w:gridSpan w:val="3"/>
            <w:vAlign w:val="center"/>
          </w:tcPr>
          <w:p w14:paraId="0000001D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Tự luận</w:t>
            </w:r>
          </w:p>
        </w:tc>
        <w:tc>
          <w:tcPr>
            <w:tcW w:w="2714" w:type="dxa"/>
            <w:gridSpan w:val="3"/>
            <w:vMerge w:val="continue"/>
            <w:vAlign w:val="center"/>
          </w:tcPr>
          <w:p w14:paraId="0000002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continue"/>
            <w:vAlign w:val="center"/>
          </w:tcPr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14:paraId="5BBAB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15" w:type="dxa"/>
            <w:vMerge w:val="continue"/>
            <w:vAlign w:val="center"/>
          </w:tcPr>
          <w:p w14:paraId="0000002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  <w:vAlign w:val="center"/>
          </w:tcPr>
          <w:p w14:paraId="0000002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 w:val="continue"/>
            <w:vAlign w:val="center"/>
          </w:tcPr>
          <w:p w14:paraId="000000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0000027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Biết</w:t>
            </w:r>
          </w:p>
        </w:tc>
        <w:tc>
          <w:tcPr>
            <w:tcW w:w="985" w:type="dxa"/>
            <w:vAlign w:val="center"/>
          </w:tcPr>
          <w:p w14:paraId="00000028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Hiểu</w:t>
            </w:r>
          </w:p>
        </w:tc>
        <w:tc>
          <w:tcPr>
            <w:tcW w:w="837" w:type="dxa"/>
            <w:vAlign w:val="center"/>
          </w:tcPr>
          <w:p w14:paraId="00000029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VD</w:t>
            </w:r>
          </w:p>
        </w:tc>
        <w:tc>
          <w:tcPr>
            <w:tcW w:w="985" w:type="dxa"/>
            <w:vAlign w:val="center"/>
          </w:tcPr>
          <w:p w14:paraId="0000002A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Biết</w:t>
            </w:r>
          </w:p>
        </w:tc>
        <w:tc>
          <w:tcPr>
            <w:tcW w:w="986" w:type="dxa"/>
            <w:vAlign w:val="center"/>
          </w:tcPr>
          <w:p w14:paraId="0000002B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Hiểu</w:t>
            </w:r>
          </w:p>
        </w:tc>
        <w:tc>
          <w:tcPr>
            <w:tcW w:w="989" w:type="dxa"/>
            <w:vAlign w:val="center"/>
          </w:tcPr>
          <w:p w14:paraId="0000002C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VD</w:t>
            </w:r>
          </w:p>
        </w:tc>
        <w:tc>
          <w:tcPr>
            <w:tcW w:w="859" w:type="dxa"/>
            <w:vAlign w:val="center"/>
          </w:tcPr>
          <w:p w14:paraId="0000002D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Biết</w:t>
            </w:r>
          </w:p>
        </w:tc>
        <w:tc>
          <w:tcPr>
            <w:tcW w:w="983" w:type="dxa"/>
            <w:vAlign w:val="center"/>
          </w:tcPr>
          <w:p w14:paraId="0000002E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Hiểu</w:t>
            </w:r>
          </w:p>
        </w:tc>
        <w:tc>
          <w:tcPr>
            <w:tcW w:w="876" w:type="dxa"/>
            <w:vAlign w:val="center"/>
          </w:tcPr>
          <w:p w14:paraId="0000002F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VD</w:t>
            </w:r>
          </w:p>
        </w:tc>
        <w:tc>
          <w:tcPr>
            <w:tcW w:w="825" w:type="dxa"/>
            <w:vAlign w:val="center"/>
          </w:tcPr>
          <w:p w14:paraId="00000030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Biết</w:t>
            </w:r>
          </w:p>
        </w:tc>
        <w:tc>
          <w:tcPr>
            <w:tcW w:w="1080" w:type="dxa"/>
            <w:vAlign w:val="center"/>
          </w:tcPr>
          <w:p w14:paraId="00000031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Hiểu</w:t>
            </w:r>
          </w:p>
        </w:tc>
        <w:tc>
          <w:tcPr>
            <w:tcW w:w="809" w:type="dxa"/>
            <w:vAlign w:val="center"/>
          </w:tcPr>
          <w:p w14:paraId="00000032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VD</w:t>
            </w:r>
          </w:p>
        </w:tc>
        <w:tc>
          <w:tcPr>
            <w:tcW w:w="824" w:type="dxa"/>
            <w:vAlign w:val="center"/>
          </w:tcPr>
          <w:p w14:paraId="0000003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4BC50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615" w:type="dxa"/>
            <w:vMerge w:val="restart"/>
          </w:tcPr>
          <w:p w14:paraId="00000034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35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36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37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</w:p>
        </w:tc>
        <w:tc>
          <w:tcPr>
            <w:tcW w:w="1185" w:type="dxa"/>
            <w:vMerge w:val="restart"/>
          </w:tcPr>
          <w:p w14:paraId="00000038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039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03A">
            <w:pPr>
              <w:spacing w:line="31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Chủ đề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: IV</w:t>
            </w:r>
          </w:p>
        </w:tc>
        <w:tc>
          <w:tcPr>
            <w:tcW w:w="1281" w:type="dxa"/>
          </w:tcPr>
          <w:p w14:paraId="0000003B">
            <w:pPr>
              <w:spacing w:line="31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IV. 13</w:t>
            </w:r>
          </w:p>
          <w:p w14:paraId="0000003C">
            <w:pPr>
              <w:spacing w:line="31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00003D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</w:tcPr>
          <w:p w14:paraId="0000003E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</w:p>
        </w:tc>
        <w:tc>
          <w:tcPr>
            <w:tcW w:w="837" w:type="dxa"/>
          </w:tcPr>
          <w:p w14:paraId="0000003F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/>
            <w:vAlign w:val="top"/>
          </w:tcPr>
          <w:p w14:paraId="00000040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1a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,1b</w:t>
            </w:r>
          </w:p>
        </w:tc>
        <w:tc>
          <w:tcPr>
            <w:tcW w:w="986" w:type="dxa"/>
            <w:shd w:val="clear"/>
            <w:vAlign w:val="top"/>
          </w:tcPr>
          <w:p w14:paraId="00000041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 1c</w:t>
            </w:r>
          </w:p>
        </w:tc>
        <w:tc>
          <w:tcPr>
            <w:tcW w:w="989" w:type="dxa"/>
            <w:shd w:val="clear"/>
            <w:vAlign w:val="top"/>
          </w:tcPr>
          <w:p w14:paraId="00000042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1d</w:t>
            </w:r>
          </w:p>
        </w:tc>
        <w:tc>
          <w:tcPr>
            <w:tcW w:w="859" w:type="dxa"/>
          </w:tcPr>
          <w:p w14:paraId="00000043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0000044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0000045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00000046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1+1a,1b</w:t>
            </w:r>
          </w:p>
        </w:tc>
        <w:tc>
          <w:tcPr>
            <w:tcW w:w="1080" w:type="dxa"/>
            <w:vAlign w:val="top"/>
          </w:tcPr>
          <w:p w14:paraId="00000047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+1c</w:t>
            </w:r>
          </w:p>
        </w:tc>
        <w:tc>
          <w:tcPr>
            <w:tcW w:w="809" w:type="dxa"/>
            <w:vAlign w:val="top"/>
          </w:tcPr>
          <w:p w14:paraId="00000048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1d</w:t>
            </w:r>
          </w:p>
        </w:tc>
        <w:tc>
          <w:tcPr>
            <w:tcW w:w="824" w:type="dxa"/>
          </w:tcPr>
          <w:p w14:paraId="00000049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402E1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615" w:type="dxa"/>
            <w:vMerge w:val="continue"/>
          </w:tcPr>
          <w:p w14:paraId="0000004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</w:tcPr>
          <w:p w14:paraId="0000004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000004C">
            <w:pPr>
              <w:spacing w:line="31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IV. 14</w:t>
            </w:r>
          </w:p>
        </w:tc>
        <w:tc>
          <w:tcPr>
            <w:tcW w:w="1089" w:type="dxa"/>
          </w:tcPr>
          <w:p w14:paraId="0000004D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5" w:type="dxa"/>
          </w:tcPr>
          <w:p w14:paraId="0000004E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</w:p>
        </w:tc>
        <w:tc>
          <w:tcPr>
            <w:tcW w:w="837" w:type="dxa"/>
          </w:tcPr>
          <w:p w14:paraId="0000004F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</w:tcPr>
          <w:p w14:paraId="00000050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1a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,1b</w:t>
            </w:r>
          </w:p>
        </w:tc>
        <w:tc>
          <w:tcPr>
            <w:tcW w:w="986" w:type="dxa"/>
          </w:tcPr>
          <w:p w14:paraId="00000051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 1c</w:t>
            </w:r>
          </w:p>
        </w:tc>
        <w:tc>
          <w:tcPr>
            <w:tcW w:w="989" w:type="dxa"/>
          </w:tcPr>
          <w:p w14:paraId="00000052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1d</w:t>
            </w:r>
          </w:p>
        </w:tc>
        <w:tc>
          <w:tcPr>
            <w:tcW w:w="859" w:type="dxa"/>
          </w:tcPr>
          <w:p w14:paraId="00000053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0000054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0000055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00000056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2+1a,1b</w:t>
            </w:r>
          </w:p>
        </w:tc>
        <w:tc>
          <w:tcPr>
            <w:tcW w:w="1080" w:type="dxa"/>
            <w:vAlign w:val="top"/>
          </w:tcPr>
          <w:p w14:paraId="00000057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+1c</w:t>
            </w:r>
          </w:p>
        </w:tc>
        <w:tc>
          <w:tcPr>
            <w:tcW w:w="809" w:type="dxa"/>
            <w:vAlign w:val="top"/>
          </w:tcPr>
          <w:p w14:paraId="00000058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1d</w:t>
            </w:r>
          </w:p>
        </w:tc>
        <w:tc>
          <w:tcPr>
            <w:tcW w:w="824" w:type="dxa"/>
          </w:tcPr>
          <w:p w14:paraId="00000059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5AF66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615" w:type="dxa"/>
            <w:vMerge w:val="continue"/>
          </w:tcPr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</w:tcPr>
          <w:p w14:paraId="0000005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000005C">
            <w:pPr>
              <w:spacing w:line="31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IV. 15</w:t>
            </w:r>
          </w:p>
        </w:tc>
        <w:tc>
          <w:tcPr>
            <w:tcW w:w="1089" w:type="dxa"/>
          </w:tcPr>
          <w:p w14:paraId="0000005D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</w:tcPr>
          <w:p w14:paraId="0000005E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000005F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top"/>
          </w:tcPr>
          <w:p w14:paraId="00000060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1a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,1b</w:t>
            </w:r>
          </w:p>
        </w:tc>
        <w:tc>
          <w:tcPr>
            <w:tcW w:w="986" w:type="dxa"/>
            <w:shd w:val="clear" w:color="auto" w:fill="auto"/>
            <w:vAlign w:val="top"/>
          </w:tcPr>
          <w:p w14:paraId="00000061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 1c</w:t>
            </w:r>
          </w:p>
        </w:tc>
        <w:tc>
          <w:tcPr>
            <w:tcW w:w="989" w:type="dxa"/>
            <w:shd w:val="clear" w:color="auto" w:fill="auto"/>
            <w:vAlign w:val="top"/>
          </w:tcPr>
          <w:p w14:paraId="00000062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1d</w:t>
            </w:r>
          </w:p>
        </w:tc>
        <w:tc>
          <w:tcPr>
            <w:tcW w:w="859" w:type="dxa"/>
          </w:tcPr>
          <w:p w14:paraId="00000063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0000064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0000065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00000066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1+1a,1b</w:t>
            </w:r>
          </w:p>
        </w:tc>
        <w:tc>
          <w:tcPr>
            <w:tcW w:w="1080" w:type="dxa"/>
            <w:vAlign w:val="top"/>
          </w:tcPr>
          <w:p w14:paraId="00000067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1b,1c</w:t>
            </w:r>
          </w:p>
        </w:tc>
        <w:tc>
          <w:tcPr>
            <w:tcW w:w="809" w:type="dxa"/>
            <w:vAlign w:val="top"/>
          </w:tcPr>
          <w:p w14:paraId="00000068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1d</w:t>
            </w:r>
          </w:p>
        </w:tc>
        <w:tc>
          <w:tcPr>
            <w:tcW w:w="824" w:type="dxa"/>
          </w:tcPr>
          <w:p w14:paraId="00000069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44648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5" w:type="dxa"/>
            <w:vMerge w:val="continue"/>
          </w:tcPr>
          <w:p w14:paraId="0000006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</w:tcPr>
          <w:p w14:paraId="0000006B">
            <w:pPr>
              <w:spacing w:before="0"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000006C">
            <w:pPr>
              <w:spacing w:line="31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IV. 16</w:t>
            </w:r>
          </w:p>
        </w:tc>
        <w:tc>
          <w:tcPr>
            <w:tcW w:w="1089" w:type="dxa"/>
          </w:tcPr>
          <w:p w14:paraId="0000006D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5" w:type="dxa"/>
          </w:tcPr>
          <w:p w14:paraId="0000006E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37" w:type="dxa"/>
          </w:tcPr>
          <w:p w14:paraId="0000006F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</w:tcPr>
          <w:p w14:paraId="00000070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1a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,1b</w:t>
            </w:r>
          </w:p>
        </w:tc>
        <w:tc>
          <w:tcPr>
            <w:tcW w:w="986" w:type="dxa"/>
          </w:tcPr>
          <w:p w14:paraId="00000071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c</w:t>
            </w:r>
          </w:p>
        </w:tc>
        <w:tc>
          <w:tcPr>
            <w:tcW w:w="989" w:type="dxa"/>
          </w:tcPr>
          <w:p w14:paraId="00000072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d</w:t>
            </w:r>
          </w:p>
        </w:tc>
        <w:tc>
          <w:tcPr>
            <w:tcW w:w="859" w:type="dxa"/>
          </w:tcPr>
          <w:p w14:paraId="00000073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0000074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(1,0)</w:t>
            </w:r>
          </w:p>
        </w:tc>
        <w:tc>
          <w:tcPr>
            <w:tcW w:w="876" w:type="dxa"/>
          </w:tcPr>
          <w:p w14:paraId="00000075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1(2,0)</w:t>
            </w:r>
          </w:p>
        </w:tc>
        <w:tc>
          <w:tcPr>
            <w:tcW w:w="825" w:type="dxa"/>
            <w:vAlign w:val="top"/>
          </w:tcPr>
          <w:p w14:paraId="00000076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2+1a,1b</w:t>
            </w:r>
          </w:p>
        </w:tc>
        <w:tc>
          <w:tcPr>
            <w:tcW w:w="1080" w:type="dxa"/>
            <w:vAlign w:val="top"/>
          </w:tcPr>
          <w:p w14:paraId="00000077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+1c + 1(1,0)</w:t>
            </w:r>
          </w:p>
        </w:tc>
        <w:tc>
          <w:tcPr>
            <w:tcW w:w="809" w:type="dxa"/>
            <w:vAlign w:val="top"/>
          </w:tcPr>
          <w:p w14:paraId="00000078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1d + 1(2,0)</w:t>
            </w:r>
          </w:p>
        </w:tc>
        <w:tc>
          <w:tcPr>
            <w:tcW w:w="824" w:type="dxa"/>
          </w:tcPr>
          <w:p w14:paraId="00000079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1985E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15" w:type="dxa"/>
            <w:vMerge w:val="continue"/>
          </w:tcPr>
          <w:p w14:paraId="0000007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</w:tcPr>
          <w:p w14:paraId="0000007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 w:val="restart"/>
          </w:tcPr>
          <w:p w14:paraId="0000007C">
            <w:pPr>
              <w:spacing w:line="31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IV.17</w:t>
            </w:r>
          </w:p>
        </w:tc>
        <w:tc>
          <w:tcPr>
            <w:tcW w:w="1089" w:type="dxa"/>
            <w:vMerge w:val="restart"/>
          </w:tcPr>
          <w:p w14:paraId="0000007D">
            <w:pPr>
              <w:spacing w:line="312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5" w:type="dxa"/>
            <w:vMerge w:val="restart"/>
          </w:tcPr>
          <w:p w14:paraId="0000007E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</w:p>
        </w:tc>
        <w:tc>
          <w:tcPr>
            <w:tcW w:w="837" w:type="dxa"/>
            <w:vMerge w:val="restart"/>
          </w:tcPr>
          <w:p w14:paraId="0000007F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vMerge w:val="restart"/>
            <w:shd w:val="clear"/>
            <w:vAlign w:val="top"/>
          </w:tcPr>
          <w:p w14:paraId="00000080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86" w:type="dxa"/>
            <w:vMerge w:val="restart"/>
            <w:shd w:val="clear"/>
            <w:vAlign w:val="top"/>
          </w:tcPr>
          <w:p w14:paraId="00000081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Merge w:val="restart"/>
            <w:shd w:val="clear"/>
            <w:vAlign w:val="top"/>
          </w:tcPr>
          <w:p w14:paraId="00000082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59" w:type="dxa"/>
            <w:vMerge w:val="restart"/>
          </w:tcPr>
          <w:p w14:paraId="00000083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vMerge w:val="restart"/>
          </w:tcPr>
          <w:p w14:paraId="00000084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00000085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vAlign w:val="top"/>
          </w:tcPr>
          <w:p w14:paraId="00000086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vMerge w:val="restart"/>
            <w:vAlign w:val="top"/>
          </w:tcPr>
          <w:p w14:paraId="00000087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</w:p>
        </w:tc>
        <w:tc>
          <w:tcPr>
            <w:tcW w:w="809" w:type="dxa"/>
            <w:vMerge w:val="restart"/>
            <w:vAlign w:val="top"/>
          </w:tcPr>
          <w:p w14:paraId="00000088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restart"/>
          </w:tcPr>
          <w:p w14:paraId="00000089">
            <w:pPr>
              <w:spacing w:line="312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0210F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615" w:type="dxa"/>
            <w:vMerge w:val="continue"/>
          </w:tcPr>
          <w:p w14:paraId="0000008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</w:tcPr>
          <w:p w14:paraId="0000008B">
            <w:pPr>
              <w:spacing w:before="0" w:after="0" w:line="240" w:lineRule="auto"/>
              <w:ind w:lef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 w:val="continue"/>
          </w:tcPr>
          <w:p w14:paraId="0000008C">
            <w:pPr>
              <w:spacing w:before="0"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</w:tcPr>
          <w:p w14:paraId="0000008D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vMerge w:val="continue"/>
          </w:tcPr>
          <w:p w14:paraId="0000008E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vMerge w:val="continue"/>
          </w:tcPr>
          <w:p w14:paraId="0000008F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vMerge w:val="continue"/>
          </w:tcPr>
          <w:p w14:paraId="00000090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continue"/>
          </w:tcPr>
          <w:p w14:paraId="00000091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</w:tcPr>
          <w:p w14:paraId="00000092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</w:tcPr>
          <w:p w14:paraId="00000093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vMerge w:val="continue"/>
          </w:tcPr>
          <w:p w14:paraId="00000094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Merge w:val="continue"/>
          </w:tcPr>
          <w:p w14:paraId="00000095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Merge w:val="continue"/>
          </w:tcPr>
          <w:p w14:paraId="00000096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</w:tcPr>
          <w:p w14:paraId="00000097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vMerge w:val="continue"/>
          </w:tcPr>
          <w:p w14:paraId="00000098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continue"/>
            <w:tcBorders>
              <w:bottom w:val="single" w:color="000000" w:sz="4" w:space="0"/>
            </w:tcBorders>
          </w:tcPr>
          <w:p w14:paraId="0000009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53F36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081" w:type="dxa"/>
            <w:gridSpan w:val="3"/>
            <w:vAlign w:val="center"/>
          </w:tcPr>
          <w:p w14:paraId="0000009A">
            <w:pPr>
              <w:spacing w:line="312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Tổng số câu</w:t>
            </w:r>
          </w:p>
        </w:tc>
        <w:tc>
          <w:tcPr>
            <w:tcW w:w="1089" w:type="dxa"/>
            <w:vAlign w:val="center"/>
          </w:tcPr>
          <w:p w14:paraId="0000009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8</w:t>
            </w:r>
          </w:p>
        </w:tc>
        <w:tc>
          <w:tcPr>
            <w:tcW w:w="985" w:type="dxa"/>
            <w:vAlign w:val="center"/>
          </w:tcPr>
          <w:p w14:paraId="0000009E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4</w:t>
            </w:r>
          </w:p>
        </w:tc>
        <w:tc>
          <w:tcPr>
            <w:tcW w:w="837" w:type="dxa"/>
            <w:vAlign w:val="center"/>
          </w:tcPr>
          <w:p w14:paraId="0000009F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vAlign w:val="center"/>
          </w:tcPr>
          <w:p w14:paraId="000000A0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fr-FR" w:eastAsia="fr-FR"/>
              </w:rPr>
              <w:t>4</w:t>
            </w: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a,4b</w:t>
            </w:r>
          </w:p>
        </w:tc>
        <w:tc>
          <w:tcPr>
            <w:tcW w:w="986" w:type="dxa"/>
            <w:vAlign w:val="center"/>
          </w:tcPr>
          <w:p w14:paraId="000000A1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4c</w:t>
            </w:r>
          </w:p>
        </w:tc>
        <w:tc>
          <w:tcPr>
            <w:tcW w:w="989" w:type="dxa"/>
            <w:vAlign w:val="center"/>
          </w:tcPr>
          <w:p w14:paraId="000000A2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4d</w:t>
            </w:r>
          </w:p>
        </w:tc>
        <w:tc>
          <w:tcPr>
            <w:tcW w:w="859" w:type="dxa"/>
            <w:vAlign w:val="center"/>
          </w:tcPr>
          <w:p w14:paraId="000000A3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00000A4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76" w:type="dxa"/>
            <w:vAlign w:val="center"/>
          </w:tcPr>
          <w:p w14:paraId="000000A5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25" w:type="dxa"/>
            <w:vAlign w:val="center"/>
          </w:tcPr>
          <w:p w14:paraId="000000A6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8+4a,4b</w:t>
            </w:r>
          </w:p>
        </w:tc>
        <w:tc>
          <w:tcPr>
            <w:tcW w:w="1080" w:type="dxa"/>
            <w:vAlign w:val="center"/>
          </w:tcPr>
          <w:p w14:paraId="000000A7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4+4c +1(1,0)</w:t>
            </w:r>
          </w:p>
        </w:tc>
        <w:tc>
          <w:tcPr>
            <w:tcW w:w="809" w:type="dxa"/>
            <w:tcBorders>
              <w:right w:val="single" w:color="000000" w:sz="4" w:space="0"/>
            </w:tcBorders>
            <w:vAlign w:val="center"/>
          </w:tcPr>
          <w:p w14:paraId="000000A8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  <w:t>1(2,0)+4d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00A9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</w:rPr>
            </w:pPr>
          </w:p>
        </w:tc>
      </w:tr>
      <w:tr w14:paraId="4E9C3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081" w:type="dxa"/>
            <w:gridSpan w:val="3"/>
            <w:vAlign w:val="center"/>
          </w:tcPr>
          <w:p w14:paraId="000000AA">
            <w:pPr>
              <w:spacing w:line="312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rtl w:val="0"/>
              </w:rPr>
              <w:t>Tổng số điểm</w:t>
            </w:r>
          </w:p>
        </w:tc>
        <w:tc>
          <w:tcPr>
            <w:tcW w:w="1089" w:type="dxa"/>
            <w:vAlign w:val="center"/>
          </w:tcPr>
          <w:p w14:paraId="000000A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2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985" w:type="dxa"/>
            <w:vAlign w:val="center"/>
          </w:tcPr>
          <w:p w14:paraId="000000AE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1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837" w:type="dxa"/>
            <w:vAlign w:val="center"/>
          </w:tcPr>
          <w:p w14:paraId="000000AF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vAlign w:val="center"/>
          </w:tcPr>
          <w:p w14:paraId="000000B0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2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986" w:type="dxa"/>
            <w:vAlign w:val="center"/>
          </w:tcPr>
          <w:p w14:paraId="000000B1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989" w:type="dxa"/>
            <w:vAlign w:val="center"/>
          </w:tcPr>
          <w:p w14:paraId="000000B2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859" w:type="dxa"/>
            <w:vAlign w:val="center"/>
          </w:tcPr>
          <w:p w14:paraId="000000B3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00000B4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876" w:type="dxa"/>
            <w:vAlign w:val="center"/>
          </w:tcPr>
          <w:p w14:paraId="000000B5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2,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0</w:t>
            </w:r>
          </w:p>
        </w:tc>
        <w:tc>
          <w:tcPr>
            <w:tcW w:w="825" w:type="dxa"/>
            <w:vAlign w:val="center"/>
          </w:tcPr>
          <w:p w14:paraId="000000B6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4,0</w:t>
            </w:r>
          </w:p>
        </w:tc>
        <w:tc>
          <w:tcPr>
            <w:tcW w:w="1080" w:type="dxa"/>
            <w:vAlign w:val="center"/>
          </w:tcPr>
          <w:p w14:paraId="000000B7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3,0</w:t>
            </w:r>
          </w:p>
        </w:tc>
        <w:tc>
          <w:tcPr>
            <w:tcW w:w="809" w:type="dxa"/>
            <w:tcBorders>
              <w:right w:val="single" w:color="000000" w:sz="4" w:space="0"/>
            </w:tcBorders>
            <w:vAlign w:val="center"/>
          </w:tcPr>
          <w:p w14:paraId="000000B8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color w:val="000000"/>
                <w:szCs w:val="24"/>
                <w:lang w:val="nl-NL" w:eastAsia="fr-FR"/>
              </w:rPr>
              <w:t>3,0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00B9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color w:val="000000"/>
                <w:szCs w:val="24"/>
                <w:lang w:val="nl-NL" w:eastAsia="fr-FR"/>
              </w:rPr>
              <w:t>10</w:t>
            </w:r>
          </w:p>
        </w:tc>
      </w:tr>
      <w:tr w14:paraId="4DF29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3081" w:type="dxa"/>
            <w:gridSpan w:val="3"/>
            <w:vAlign w:val="center"/>
          </w:tcPr>
          <w:p w14:paraId="000000BA">
            <w:pPr>
              <w:spacing w:line="312" w:lineRule="auto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Tỉ lệ %</w:t>
            </w:r>
          </w:p>
        </w:tc>
        <w:tc>
          <w:tcPr>
            <w:tcW w:w="2911" w:type="dxa"/>
            <w:gridSpan w:val="3"/>
            <w:vAlign w:val="center"/>
          </w:tcPr>
          <w:p w14:paraId="000000B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3</w:t>
            </w: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nl-NL" w:eastAsia="ja-JP"/>
              </w:rPr>
              <w:t>0</w:t>
            </w:r>
          </w:p>
        </w:tc>
        <w:tc>
          <w:tcPr>
            <w:tcW w:w="2960" w:type="dxa"/>
            <w:gridSpan w:val="3"/>
            <w:vAlign w:val="center"/>
          </w:tcPr>
          <w:p w14:paraId="000000C0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4</w:t>
            </w: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nl-NL" w:eastAsia="ja-JP"/>
              </w:rPr>
              <w:t>0</w:t>
            </w:r>
          </w:p>
        </w:tc>
        <w:tc>
          <w:tcPr>
            <w:tcW w:w="2718" w:type="dxa"/>
            <w:gridSpan w:val="3"/>
            <w:vAlign w:val="center"/>
          </w:tcPr>
          <w:p w14:paraId="000000C3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nl-NL" w:eastAsia="ja-JP"/>
              </w:rPr>
              <w:t>30</w:t>
            </w:r>
          </w:p>
        </w:tc>
        <w:tc>
          <w:tcPr>
            <w:tcW w:w="825" w:type="dxa"/>
            <w:vAlign w:val="center"/>
          </w:tcPr>
          <w:p w14:paraId="000000C6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40</w:t>
            </w:r>
          </w:p>
        </w:tc>
        <w:tc>
          <w:tcPr>
            <w:tcW w:w="1080" w:type="dxa"/>
            <w:vAlign w:val="center"/>
          </w:tcPr>
          <w:p w14:paraId="000000C7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30</w:t>
            </w:r>
          </w:p>
        </w:tc>
        <w:tc>
          <w:tcPr>
            <w:tcW w:w="809" w:type="dxa"/>
            <w:tcBorders>
              <w:right w:val="single" w:color="000000" w:sz="4" w:space="0"/>
            </w:tcBorders>
            <w:vAlign w:val="center"/>
          </w:tcPr>
          <w:p w14:paraId="000000C8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30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00C9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nl-NL" w:eastAsia="ja-JP"/>
              </w:rPr>
              <w:t>100</w:t>
            </w:r>
          </w:p>
        </w:tc>
      </w:tr>
    </w:tbl>
    <w:p w14:paraId="47801B6D">
      <w:pPr>
        <w:spacing w:before="120" w:after="120" w:line="240" w:lineRule="auto"/>
        <w:jc w:val="both"/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t xml:space="preserve">    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tab/>
      </w: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tab/>
      </w: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tab/>
      </w: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tab/>
      </w: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tab/>
      </w: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tab/>
      </w:r>
    </w:p>
    <w:p w14:paraId="3E6A8CF6">
      <w:pPr>
        <w:spacing w:before="120" w:after="120" w:line="240" w:lineRule="auto"/>
        <w:jc w:val="both"/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</w:pPr>
    </w:p>
    <w:p w14:paraId="20E7008B">
      <w:pPr>
        <w:spacing w:before="120" w:after="120" w:line="240" w:lineRule="auto"/>
        <w:jc w:val="both"/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</w:pPr>
    </w:p>
    <w:p w14:paraId="3F498FF8">
      <w:pPr>
        <w:spacing w:before="120" w:after="120" w:line="240" w:lineRule="auto"/>
        <w:jc w:val="both"/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</w:pPr>
    </w:p>
    <w:p w14:paraId="000000CA">
      <w:pPr>
        <w:spacing w:before="120" w:after="12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br w:type="textWrapping"/>
      </w:r>
      <w:r>
        <w:rPr>
          <w:rFonts w:ascii="Times New Roman" w:hAnsi="Times New Roman" w:eastAsia="Times New Roman" w:cs="Times New Roman"/>
          <w:b/>
          <w:i/>
          <w:sz w:val="28"/>
          <w:szCs w:val="28"/>
          <w:rtl w:val="0"/>
        </w:rPr>
        <w:t xml:space="preserve">  Bảng đặc tả Công nghệ 10 giữa kì II</w:t>
      </w:r>
    </w:p>
    <w:tbl>
      <w:tblPr>
        <w:tblStyle w:val="51"/>
        <w:tblW w:w="148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782"/>
        <w:gridCol w:w="2083"/>
        <w:gridCol w:w="5336"/>
        <w:gridCol w:w="1234"/>
        <w:gridCol w:w="1740"/>
        <w:gridCol w:w="1485"/>
      </w:tblGrid>
      <w:tr w14:paraId="56CBB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vMerge w:val="restart"/>
            <w:vAlign w:val="center"/>
          </w:tcPr>
          <w:p w14:paraId="000000CB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TT</w:t>
            </w:r>
          </w:p>
        </w:tc>
        <w:tc>
          <w:tcPr>
            <w:vMerge w:val="restart"/>
            <w:vAlign w:val="center"/>
          </w:tcPr>
          <w:p w14:paraId="000000CC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Chương/</w:t>
            </w:r>
          </w:p>
          <w:p w14:paraId="000000CD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chủ đề</w:t>
            </w:r>
          </w:p>
        </w:tc>
        <w:tc>
          <w:tcPr>
            <w:vMerge w:val="restart"/>
            <w:vAlign w:val="center"/>
          </w:tcPr>
          <w:p w14:paraId="000000CE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Nội dung/đơn vị kiến thức</w:t>
            </w:r>
          </w:p>
        </w:tc>
        <w:tc>
          <w:tcPr>
            <w:tcW w:w="5336" w:type="dxa"/>
            <w:vMerge w:val="restart"/>
            <w:vAlign w:val="center"/>
          </w:tcPr>
          <w:p w14:paraId="000000CF">
            <w:pPr>
              <w:spacing w:before="120" w:after="120" w:line="240" w:lineRule="auto"/>
              <w:ind w:hanging="11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Yêu cầu cần đạt</w:t>
            </w:r>
          </w:p>
          <w:p w14:paraId="000000D0">
            <w:pPr>
              <w:spacing w:before="120" w:after="120" w:line="240" w:lineRule="auto"/>
              <w:ind w:hanging="1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(Đã được tách ra theo các mức độ)</w:t>
            </w:r>
          </w:p>
        </w:tc>
        <w:tc>
          <w:tcPr>
            <w:tcW w:w="4459" w:type="dxa"/>
            <w:gridSpan w:val="3"/>
          </w:tcPr>
          <w:p w14:paraId="000000D1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Số lượng câu hỏi ở các mức độ</w:t>
            </w:r>
          </w:p>
        </w:tc>
      </w:tr>
      <w:tr w14:paraId="79105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00000D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D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D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  <w:vMerge w:val="continue"/>
            <w:vAlign w:val="center"/>
          </w:tcPr>
          <w:p w14:paraId="000000D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14:paraId="000000D9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Trắc nghiệm</w:t>
            </w:r>
          </w:p>
        </w:tc>
        <w:tc>
          <w:tcPr>
            <w:tcW w:w="1485" w:type="dxa"/>
            <w:vMerge w:val="restart"/>
          </w:tcPr>
          <w:p w14:paraId="000000DC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T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ự luận</w:t>
            </w:r>
          </w:p>
        </w:tc>
      </w:tr>
      <w:tr w14:paraId="069D4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00000D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D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D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  <w:vMerge w:val="continue"/>
            <w:vAlign w:val="center"/>
          </w:tcPr>
          <w:p w14:paraId="000000E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14:paraId="000000E1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Nhiều lựa chọn</w:t>
            </w:r>
          </w:p>
        </w:tc>
        <w:tc>
          <w:tcPr>
            <w:tcW w:w="1740" w:type="dxa"/>
          </w:tcPr>
          <w:p w14:paraId="000000E3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Đúng-Sai</w:t>
            </w:r>
          </w:p>
        </w:tc>
        <w:tc>
          <w:tcPr>
            <w:tcW w:w="1485" w:type="dxa"/>
            <w:vMerge w:val="continue"/>
          </w:tcPr>
          <w:p w14:paraId="000000E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342D9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E5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(1)</w:t>
            </w:r>
          </w:p>
        </w:tc>
        <w:tc>
          <w:p w14:paraId="000000E6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(2)</w:t>
            </w:r>
          </w:p>
        </w:tc>
        <w:tc>
          <w:p w14:paraId="000000E7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(3)</w:t>
            </w:r>
          </w:p>
        </w:tc>
        <w:tc>
          <w:tcPr>
            <w:tcW w:w="5336" w:type="dxa"/>
          </w:tcPr>
          <w:p w14:paraId="000000E8">
            <w:pPr>
              <w:spacing w:before="120" w:after="120" w:line="240" w:lineRule="auto"/>
              <w:ind w:hanging="1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(4)</w:t>
            </w:r>
          </w:p>
        </w:tc>
        <w:tc>
          <w:tcPr>
            <w:tcW w:w="1234" w:type="dxa"/>
          </w:tcPr>
          <w:p w14:paraId="000000E9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(5)</w:t>
            </w:r>
          </w:p>
        </w:tc>
        <w:tc>
          <w:tcPr>
            <w:tcW w:w="1740" w:type="dxa"/>
          </w:tcPr>
          <w:p w14:paraId="000000EB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(6)</w:t>
            </w:r>
          </w:p>
        </w:tc>
        <w:tc>
          <w:tcPr>
            <w:tcW w:w="1485" w:type="dxa"/>
          </w:tcPr>
          <w:p w14:paraId="000000EC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rtl w:val="0"/>
                <w:lang w:val="en-US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)</w:t>
            </w:r>
          </w:p>
        </w:tc>
      </w:tr>
      <w:tr w14:paraId="35F0E9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restart"/>
          </w:tcPr>
          <w:p w14:paraId="000000ED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EE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EF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0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1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2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3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4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5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6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7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8">
            <w:pPr>
              <w:spacing w:before="120"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00000F9">
            <w:pPr>
              <w:spacing w:before="120" w:after="120" w:line="240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      1</w:t>
            </w:r>
          </w:p>
        </w:tc>
        <w:tc>
          <w:tcPr>
            <w:vMerge w:val="restart"/>
          </w:tcPr>
          <w:p w14:paraId="000000FA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0FB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0FC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0FD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0FE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0FF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100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101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102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103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104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105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14:paraId="00000106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Chủ đề: Vẽ kỹ thuật  ứng dụng</w:t>
            </w:r>
          </w:p>
        </w:tc>
        <w:tc>
          <w:tcPr>
            <w:vMerge w:val="restart"/>
          </w:tcPr>
          <w:p w14:paraId="00000107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Biểu diễn ren</w:t>
            </w:r>
          </w:p>
        </w:tc>
        <w:tc>
          <w:tcPr>
            <w:tcW w:w="5336" w:type="dxa"/>
          </w:tcPr>
          <w:p w14:paraId="00000108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Nhận biết: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Trình bày được quy ước ren.</w:t>
            </w:r>
          </w:p>
        </w:tc>
        <w:tc>
          <w:tcPr>
            <w:tcW w:w="1234" w:type="dxa"/>
          </w:tcPr>
          <w:p w14:paraId="00000109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40" w:type="dxa"/>
            <w:shd w:val="clear"/>
            <w:vAlign w:val="top"/>
          </w:tcPr>
          <w:p w14:paraId="0000010B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1a</w:t>
            </w:r>
          </w:p>
        </w:tc>
        <w:tc>
          <w:tcPr>
            <w:tcW w:w="1485" w:type="dxa"/>
          </w:tcPr>
          <w:p w14:paraId="0000010C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4A45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continue"/>
          </w:tcPr>
          <w:p w14:paraId="0000010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0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0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10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Thông hiểu: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Đọc được hình biểu diễn quy ước ren của vật thể đơn gian.</w:t>
            </w:r>
          </w:p>
        </w:tc>
        <w:tc>
          <w:tcPr>
            <w:tcW w:w="1234" w:type="dxa"/>
          </w:tcPr>
          <w:p w14:paraId="00000111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40" w:type="dxa"/>
            <w:shd w:val="clear"/>
            <w:vAlign w:val="top"/>
          </w:tcPr>
          <w:p w14:paraId="00000113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1b, 1c</w:t>
            </w:r>
          </w:p>
        </w:tc>
        <w:tc>
          <w:tcPr>
            <w:tcW w:w="1485" w:type="dxa"/>
          </w:tcPr>
          <w:p w14:paraId="00000114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95D4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continue"/>
          </w:tcPr>
          <w:p w14:paraId="0000011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1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1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18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Vận dụng: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Vẽ được hình biểu diễn quy ước ren của vật thể đơn giản.</w:t>
            </w:r>
          </w:p>
        </w:tc>
        <w:tc>
          <w:tcPr>
            <w:tcW w:w="1234" w:type="dxa"/>
          </w:tcPr>
          <w:p w14:paraId="00000119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  <w:shd w:val="clear"/>
            <w:vAlign w:val="top"/>
          </w:tcPr>
          <w:p w14:paraId="0000011B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1d</w:t>
            </w:r>
          </w:p>
        </w:tc>
        <w:tc>
          <w:tcPr>
            <w:tcW w:w="1485" w:type="dxa"/>
          </w:tcPr>
          <w:p w14:paraId="0000011C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F8B6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continue"/>
          </w:tcPr>
          <w:p w14:paraId="0000011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1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restart"/>
          </w:tcPr>
          <w:p w14:paraId="0000011F">
            <w:pPr>
              <w:spacing w:line="31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Bản vẽ chi tiết</w:t>
            </w:r>
          </w:p>
        </w:tc>
        <w:tc>
          <w:tcPr>
            <w:tcW w:w="5336" w:type="dxa"/>
          </w:tcPr>
          <w:p w14:paraId="00000120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- Nhận biết: T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 xml:space="preserve">rình bày được nội dung bản vẽ chi tiết </w:t>
            </w:r>
          </w:p>
        </w:tc>
        <w:tc>
          <w:tcPr>
            <w:tcW w:w="1234" w:type="dxa"/>
          </w:tcPr>
          <w:p w14:paraId="00000121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3</w:t>
            </w:r>
          </w:p>
        </w:tc>
        <w:tc>
          <w:tcPr>
            <w:tcW w:w="1740" w:type="dxa"/>
          </w:tcPr>
          <w:p w14:paraId="00000123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1a</w:t>
            </w:r>
          </w:p>
        </w:tc>
        <w:tc>
          <w:tcPr>
            <w:tcW w:w="1485" w:type="dxa"/>
          </w:tcPr>
          <w:p w14:paraId="00000124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5C1E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continue"/>
          </w:tcPr>
          <w:p w14:paraId="0000012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2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28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Thông hiểu: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 xml:space="preserve">Đọc được bản vẽ chi tiết đơn giản. </w:t>
            </w:r>
          </w:p>
        </w:tc>
        <w:tc>
          <w:tcPr>
            <w:tcW w:w="1234" w:type="dxa"/>
          </w:tcPr>
          <w:p w14:paraId="00000129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</w:tcPr>
          <w:p w14:paraId="0000012B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1b, 1c</w:t>
            </w:r>
          </w:p>
        </w:tc>
        <w:tc>
          <w:tcPr>
            <w:tcW w:w="1485" w:type="dxa"/>
          </w:tcPr>
          <w:p w14:paraId="0000012C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FB8D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continue"/>
          </w:tcPr>
          <w:p w14:paraId="0000012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2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2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30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Vận dụng: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Lập được bản vẽ chi tiết đơn giản.</w:t>
            </w:r>
          </w:p>
        </w:tc>
        <w:tc>
          <w:tcPr>
            <w:tcW w:w="1234" w:type="dxa"/>
          </w:tcPr>
          <w:p w14:paraId="00000131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00000133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1d</w:t>
            </w:r>
          </w:p>
        </w:tc>
        <w:tc>
          <w:tcPr>
            <w:tcW w:w="1485" w:type="dxa"/>
          </w:tcPr>
          <w:p w14:paraId="00000134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1C64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continue"/>
          </w:tcPr>
          <w:p w14:paraId="0000013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3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restart"/>
          </w:tcPr>
          <w:p w14:paraId="00000137">
            <w:pPr>
              <w:spacing w:line="312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Bản vẽ lắp</w:t>
            </w:r>
          </w:p>
        </w:tc>
        <w:tc>
          <w:tcPr>
            <w:tcW w:w="5336" w:type="dxa"/>
          </w:tcPr>
          <w:p w14:paraId="00000138">
            <w:pPr>
              <w:spacing w:before="120" w:after="120" w:line="240" w:lineRule="auto"/>
              <w:ind w:hanging="11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Nhận biết: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Trình bày được  nội dung bản vẽ lắp</w:t>
            </w:r>
          </w:p>
        </w:tc>
        <w:tc>
          <w:tcPr>
            <w:tcW w:w="1234" w:type="dxa"/>
          </w:tcPr>
          <w:p w14:paraId="00000139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0" w:type="dxa"/>
            <w:shd w:val="clear"/>
            <w:vAlign w:val="top"/>
          </w:tcPr>
          <w:p w14:paraId="0000013B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1a</w:t>
            </w:r>
          </w:p>
        </w:tc>
        <w:tc>
          <w:tcPr>
            <w:tcW w:w="1485" w:type="dxa"/>
          </w:tcPr>
          <w:p w14:paraId="0000013C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DAD5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continue"/>
          </w:tcPr>
          <w:p w14:paraId="0000013D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3E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3F">
            <w:pPr>
              <w:spacing w:before="0" w:after="0" w:line="240" w:lineRule="auto"/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40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Thông hiểu: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Đọc được bản vẽ lắp của vật thể đơn giản.</w:t>
            </w:r>
          </w:p>
        </w:tc>
        <w:tc>
          <w:tcPr>
            <w:tcW w:w="1234" w:type="dxa"/>
          </w:tcPr>
          <w:p w14:paraId="00000141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40" w:type="dxa"/>
            <w:shd w:val="clear"/>
            <w:vAlign w:val="top"/>
          </w:tcPr>
          <w:p w14:paraId="00000143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1b, 1c</w:t>
            </w:r>
          </w:p>
        </w:tc>
        <w:tc>
          <w:tcPr>
            <w:tcW w:w="1485" w:type="dxa"/>
          </w:tcPr>
          <w:p w14:paraId="00000144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063A7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vMerge w:val="continue"/>
          </w:tcPr>
          <w:p w14:paraId="00000145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46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47">
            <w:pPr>
              <w:spacing w:before="0" w:after="0" w:line="240" w:lineRule="auto"/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48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Vận dụng: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Lập được bản vẽ lắp đơn giản.</w:t>
            </w:r>
          </w:p>
        </w:tc>
        <w:tc>
          <w:tcPr>
            <w:tcW w:w="1234" w:type="dxa"/>
          </w:tcPr>
          <w:p w14:paraId="00000149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shd w:val="clear"/>
            <w:vAlign w:val="top"/>
          </w:tcPr>
          <w:p w14:paraId="0000014B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1d</w:t>
            </w:r>
          </w:p>
        </w:tc>
        <w:tc>
          <w:tcPr>
            <w:tcW w:w="1485" w:type="dxa"/>
          </w:tcPr>
          <w:p w14:paraId="0000014C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73BF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p w14:paraId="0000014D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p w14:paraId="0000014E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restart"/>
          </w:tcPr>
          <w:p w14:paraId="0000014F">
            <w:pPr>
              <w:spacing w:line="31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Bản vẽ xây dựng</w:t>
            </w:r>
          </w:p>
        </w:tc>
        <w:tc>
          <w:tcPr>
            <w:tcW w:w="5336" w:type="dxa"/>
          </w:tcPr>
          <w:p w14:paraId="00000150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Nhận biết: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Trình bày được nội dung bản vẽ xây dựng</w:t>
            </w:r>
          </w:p>
        </w:tc>
        <w:tc>
          <w:tcPr>
            <w:tcW w:w="1234" w:type="dxa"/>
          </w:tcPr>
          <w:p w14:paraId="00000151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0" w:type="dxa"/>
            <w:vAlign w:val="top"/>
          </w:tcPr>
          <w:p w14:paraId="00000153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1a</w:t>
            </w:r>
          </w:p>
        </w:tc>
        <w:tc>
          <w:tcPr>
            <w:tcW w:w="1485" w:type="dxa"/>
          </w:tcPr>
          <w:p w14:paraId="00000154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3A1F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p w14:paraId="00000155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p w14:paraId="00000156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57">
            <w:pPr>
              <w:spacing w:before="0" w:after="0" w:line="240" w:lineRule="auto"/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58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Thông hiểu: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>Đọc được bản vẽ xây dựng đơn giản</w:t>
            </w:r>
          </w:p>
        </w:tc>
        <w:tc>
          <w:tcPr>
            <w:tcW w:w="1234" w:type="dxa"/>
          </w:tcPr>
          <w:p w14:paraId="00000159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40" w:type="dxa"/>
            <w:vAlign w:val="top"/>
          </w:tcPr>
          <w:p w14:paraId="0000015B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1b, 1c</w:t>
            </w:r>
          </w:p>
        </w:tc>
        <w:tc>
          <w:tcPr>
            <w:tcW w:w="1485" w:type="dxa"/>
          </w:tcPr>
          <w:p w14:paraId="0000015C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</w:p>
        </w:tc>
      </w:tr>
      <w:tr w14:paraId="05C96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p w14:paraId="0000015D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p w14:paraId="0000015E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5F">
            <w:pPr>
              <w:spacing w:before="0" w:after="0" w:line="240" w:lineRule="auto"/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60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Vận dụng: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rtl w:val="0"/>
              </w:rPr>
              <w:t xml:space="preserve">Lập được bản vẽ xây dựng đơn giản </w:t>
            </w:r>
          </w:p>
        </w:tc>
        <w:tc>
          <w:tcPr>
            <w:tcW w:w="1234" w:type="dxa"/>
          </w:tcPr>
          <w:p w14:paraId="00000161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top"/>
          </w:tcPr>
          <w:p w14:paraId="00000163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1d</w:t>
            </w:r>
          </w:p>
        </w:tc>
        <w:tc>
          <w:tcPr>
            <w:tcW w:w="1485" w:type="dxa"/>
          </w:tcPr>
          <w:p w14:paraId="00000164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2</w:t>
            </w:r>
          </w:p>
        </w:tc>
      </w:tr>
      <w:tr w14:paraId="478B9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p w14:paraId="00000165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p w14:paraId="00000166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restart"/>
          </w:tcPr>
          <w:p w14:paraId="00000167">
            <w:pPr>
              <w:spacing w:line="31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Vẽ kỹ thuật với sự hỗ trợ của máy tính</w:t>
            </w:r>
          </w:p>
        </w:tc>
        <w:tc>
          <w:tcPr>
            <w:tcW w:w="5336" w:type="dxa"/>
          </w:tcPr>
          <w:p w14:paraId="00000168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- Nhận biết: Nhận biết được mốt số lệnh cơ bản.</w:t>
            </w:r>
          </w:p>
        </w:tc>
        <w:tc>
          <w:tcPr>
            <w:tcW w:w="1234" w:type="dxa"/>
          </w:tcPr>
          <w:p w14:paraId="00000169">
            <w:pPr>
              <w:spacing w:before="120" w:after="12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0" w:type="dxa"/>
          </w:tcPr>
          <w:p w14:paraId="0000016B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14:paraId="0000016C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3E47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p w14:paraId="0000016D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p w14:paraId="0000016E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vMerge w:val="continue"/>
          </w:tcPr>
          <w:p w14:paraId="0000016F">
            <w:pPr>
              <w:spacing w:before="0" w:after="0" w:line="240" w:lineRule="auto"/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14:paraId="00000170">
            <w:pPr>
              <w:spacing w:before="120" w:after="120" w:line="240" w:lineRule="auto"/>
              <w:ind w:hanging="1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- Thông hiểu: Hiểu được một số lệnh </w:t>
            </w:r>
          </w:p>
        </w:tc>
        <w:tc>
          <w:tcPr>
            <w:tcW w:w="1234" w:type="dxa"/>
          </w:tcPr>
          <w:p w14:paraId="00000171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</w:t>
            </w:r>
          </w:p>
        </w:tc>
        <w:tc>
          <w:tcPr>
            <w:tcW w:w="1740" w:type="dxa"/>
          </w:tcPr>
          <w:p w14:paraId="00000173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14:paraId="00000174">
            <w:pPr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2D92F8D5">
      <w:pPr>
        <w:spacing w:before="120" w:after="12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000017E">
      <w:pPr>
        <w:spacing w:before="120" w:after="12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000019E">
      <w:pPr>
        <w:rPr>
          <w:rFonts w:ascii="Times New Roman" w:hAnsi="Times New Roman" w:eastAsia="Times New Roman" w:cs="Times New Roman"/>
          <w:sz w:val="28"/>
          <w:szCs w:val="28"/>
        </w:rPr>
      </w:pPr>
    </w:p>
    <w:sectPr>
      <w:footerReference r:id="rId5" w:type="default"/>
      <w:pgSz w:w="16840" w:h="11907" w:orient="landscape"/>
      <w:pgMar w:top="1418" w:right="746" w:bottom="1134" w:left="113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9F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680"/>
        <w:tab w:val="right" w:pos="9360"/>
      </w:tabs>
      <w:spacing w:before="0" w:after="0" w:line="240" w:lineRule="auto"/>
      <w:ind w:left="0" w:right="0" w:firstLine="0"/>
      <w:jc w:val="center"/>
      <w:rPr>
        <w:rFonts w:ascii="Aptos" w:hAnsi="Aptos" w:eastAsia="Aptos" w:cs="Aptos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rPr>
        <w:rFonts w:ascii="Aptos" w:hAnsi="Aptos" w:eastAsia="Aptos" w:cs="Aptos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begin"/>
    </w:r>
    <w:r>
      <w:rPr>
        <w:rFonts w:ascii="Aptos" w:hAnsi="Aptos" w:eastAsia="Aptos" w:cs="Aptos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instrText xml:space="preserve">PAGE</w:instrText>
    </w:r>
    <w:r>
      <w:rPr>
        <w:rFonts w:ascii="Aptos" w:hAnsi="Aptos" w:eastAsia="Aptos" w:cs="Aptos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separate"/>
    </w:r>
    <w:r>
      <w:rPr>
        <w:rFonts w:ascii="Aptos" w:hAnsi="Aptos" w:eastAsia="Aptos" w:cs="Aptos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end"/>
    </w:r>
  </w:p>
  <w:p w14:paraId="000001A0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680"/>
        <w:tab w:val="right" w:pos="9360"/>
      </w:tabs>
      <w:spacing w:before="0" w:after="0" w:line="240" w:lineRule="auto"/>
      <w:ind w:left="0" w:right="0" w:firstLine="0"/>
      <w:jc w:val="left"/>
      <w:rPr>
        <w:rFonts w:ascii="Aptos" w:hAnsi="Aptos" w:eastAsia="Aptos" w:cs="Aptos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B941D76"/>
    <w:rsid w:val="164C1999"/>
    <w:rsid w:val="51045B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ptos" w:hAnsi="Aptos" w:eastAsia="Aptos" w:cs="Apto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160" w:line="259" w:lineRule="auto"/>
      <w:jc w:val="left"/>
    </w:pPr>
    <w:rPr>
      <w:rFonts w:eastAsia="Aptos" w:cs="Aptos" w:asciiTheme="minorHAnsi" w:hAnsiTheme="minorHAnsi"/>
      <w:kern w:val="0"/>
      <w:sz w:val="22"/>
      <w:szCs w:val="22"/>
      <w:lang w:val="en-US"/>
    </w:rPr>
  </w:style>
  <w:style w:type="paragraph" w:styleId="2">
    <w:name w:val="heading 1"/>
    <w:next w:val="1"/>
    <w:link w:val="22"/>
    <w:qFormat/>
    <w:uiPriority w:val="9"/>
    <w:pPr>
      <w:keepNext/>
      <w:keepLines/>
      <w:spacing w:before="360" w:after="80" w:line="240" w:lineRule="auto"/>
      <w:jc w:val="center"/>
      <w:outlineLvl w:val="0"/>
    </w:pPr>
    <w:rPr>
      <w:rFonts w:asciiTheme="majorHAnsi" w:hAnsiTheme="majorHAnsi" w:eastAsiaTheme="majorEastAsia" w:cstheme="majorBidi"/>
      <w:color w:val="104862" w:themeColor="accent1" w:themeShade="BF"/>
      <w:kern w:val="2"/>
      <w:sz w:val="40"/>
      <w:szCs w:val="40"/>
      <w:lang w:val="en-US"/>
    </w:rPr>
  </w:style>
  <w:style w:type="paragraph" w:styleId="3">
    <w:name w:val="heading 2"/>
    <w:next w:val="1"/>
    <w:link w:val="23"/>
    <w:unhideWhenUsed/>
    <w:qFormat/>
    <w:uiPriority w:val="9"/>
    <w:pPr>
      <w:keepNext/>
      <w:keepLines/>
      <w:spacing w:before="160" w:after="80" w:line="240" w:lineRule="auto"/>
      <w:jc w:val="center"/>
      <w:outlineLvl w:val="1"/>
    </w:pPr>
    <w:rPr>
      <w:rFonts w:asciiTheme="majorHAnsi" w:hAnsiTheme="majorHAnsi" w:eastAsiaTheme="majorEastAsia" w:cstheme="majorBidi"/>
      <w:color w:val="104862" w:themeColor="accent1" w:themeShade="BF"/>
      <w:kern w:val="2"/>
      <w:sz w:val="32"/>
      <w:szCs w:val="32"/>
      <w:lang w:val="en-US"/>
    </w:rPr>
  </w:style>
  <w:style w:type="paragraph" w:styleId="4">
    <w:name w:val="heading 3"/>
    <w:next w:val="1"/>
    <w:link w:val="24"/>
    <w:semiHidden/>
    <w:unhideWhenUsed/>
    <w:qFormat/>
    <w:uiPriority w:val="9"/>
    <w:pPr>
      <w:keepNext/>
      <w:keepLines/>
      <w:spacing w:before="160" w:after="80" w:line="240" w:lineRule="auto"/>
      <w:jc w:val="center"/>
      <w:outlineLvl w:val="2"/>
    </w:pPr>
    <w:rPr>
      <w:rFonts w:ascii="Aptos" w:hAnsi="Aptos" w:eastAsiaTheme="majorEastAsia" w:cstheme="majorBidi"/>
      <w:color w:val="104862" w:themeColor="accent1" w:themeShade="BF"/>
      <w:kern w:val="2"/>
      <w:sz w:val="28"/>
      <w:szCs w:val="28"/>
      <w:lang w:val="en-US"/>
    </w:rPr>
  </w:style>
  <w:style w:type="paragraph" w:styleId="5">
    <w:name w:val="heading 4"/>
    <w:next w:val="1"/>
    <w:link w:val="25"/>
    <w:semiHidden/>
    <w:unhideWhenUsed/>
    <w:qFormat/>
    <w:uiPriority w:val="9"/>
    <w:pPr>
      <w:keepNext/>
      <w:keepLines/>
      <w:spacing w:before="80" w:after="40" w:line="240" w:lineRule="auto"/>
      <w:jc w:val="center"/>
      <w:outlineLvl w:val="3"/>
    </w:pPr>
    <w:rPr>
      <w:rFonts w:ascii="Aptos" w:hAnsi="Aptos" w:eastAsiaTheme="majorEastAsia" w:cstheme="majorBidi"/>
      <w:i/>
      <w:iCs/>
      <w:color w:val="104862" w:themeColor="accent1" w:themeShade="BF"/>
      <w:kern w:val="2"/>
      <w:sz w:val="28"/>
      <w:szCs w:val="24"/>
      <w:lang w:val="en-US"/>
    </w:rPr>
  </w:style>
  <w:style w:type="paragraph" w:styleId="6">
    <w:name w:val="heading 5"/>
    <w:next w:val="1"/>
    <w:link w:val="26"/>
    <w:semiHidden/>
    <w:unhideWhenUsed/>
    <w:qFormat/>
    <w:uiPriority w:val="9"/>
    <w:pPr>
      <w:keepNext/>
      <w:keepLines/>
      <w:spacing w:before="80" w:after="40" w:line="240" w:lineRule="auto"/>
      <w:jc w:val="center"/>
      <w:outlineLvl w:val="4"/>
    </w:pPr>
    <w:rPr>
      <w:rFonts w:ascii="Aptos" w:hAnsi="Aptos" w:eastAsiaTheme="majorEastAsia" w:cstheme="majorBidi"/>
      <w:color w:val="104862" w:themeColor="accent1" w:themeShade="BF"/>
      <w:kern w:val="2"/>
      <w:sz w:val="28"/>
      <w:szCs w:val="24"/>
      <w:lang w:val="en-US"/>
    </w:rPr>
  </w:style>
  <w:style w:type="paragraph" w:styleId="7">
    <w:name w:val="heading 6"/>
    <w:next w:val="1"/>
    <w:link w:val="27"/>
    <w:semiHidden/>
    <w:unhideWhenUsed/>
    <w:qFormat/>
    <w:uiPriority w:val="9"/>
    <w:pPr>
      <w:keepNext/>
      <w:keepLines/>
      <w:spacing w:before="40" w:after="0" w:line="240" w:lineRule="auto"/>
      <w:jc w:val="center"/>
      <w:outlineLvl w:val="5"/>
    </w:pPr>
    <w:rPr>
      <w:rFonts w:ascii="Aptos" w:hAnsi="Aptos" w:eastAsiaTheme="majorEastAsia" w:cstheme="majorBidi"/>
      <w:i/>
      <w:iCs/>
      <w:color w:val="595959" w:themeColor="text1" w:themeTint="A6"/>
      <w:kern w:val="2"/>
      <w:sz w:val="28"/>
      <w:szCs w:val="24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 w:after="0" w:line="240" w:lineRule="auto"/>
      <w:jc w:val="center"/>
      <w:outlineLvl w:val="6"/>
    </w:pPr>
    <w:rPr>
      <w:rFonts w:eastAsiaTheme="majorEastAsia" w:cstheme="majorBidi"/>
      <w:color w:val="595959" w:themeColor="text1" w:themeTint="A6"/>
      <w:kern w:val="2"/>
      <w:sz w:val="28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after="0" w:line="240" w:lineRule="auto"/>
      <w:jc w:val="center"/>
      <w:outlineLvl w:val="7"/>
    </w:pPr>
    <w:rPr>
      <w:rFonts w:eastAsiaTheme="majorEastAsia" w:cstheme="majorBidi"/>
      <w:i/>
      <w:iCs/>
      <w:color w:val="262626" w:themeColor="text1" w:themeTint="D9"/>
      <w:kern w:val="2"/>
      <w:sz w:val="28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spacing w:after="0" w:line="240" w:lineRule="auto"/>
      <w:jc w:val="center"/>
      <w:outlineLvl w:val="8"/>
    </w:pPr>
    <w:rPr>
      <w:rFonts w:eastAsiaTheme="majorEastAsia" w:cstheme="majorBidi"/>
      <w:color w:val="262626" w:themeColor="text1" w:themeTint="D9"/>
      <w:kern w:val="2"/>
      <w:sz w:val="28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40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paragraph" w:styleId="14">
    <w:name w:val="footer"/>
    <w:basedOn w:val="1"/>
    <w:link w:val="4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5">
    <w:name w:val="footnote reference"/>
    <w:basedOn w:val="11"/>
    <w:semiHidden/>
    <w:unhideWhenUsed/>
    <w:uiPriority w:val="99"/>
    <w:rPr>
      <w:vertAlign w:val="superscript"/>
    </w:rPr>
  </w:style>
  <w:style w:type="paragraph" w:styleId="16">
    <w:name w:val="footnote text"/>
    <w:basedOn w:val="1"/>
    <w:link w:val="45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17">
    <w:name w:val="header"/>
    <w:basedOn w:val="1"/>
    <w:link w:val="4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8">
    <w:name w:val="Subtitle"/>
    <w:next w:val="1"/>
    <w:link w:val="32"/>
    <w:qFormat/>
    <w:uiPriority w:val="0"/>
    <w:pPr>
      <w:spacing w:before="120" w:after="160" w:line="240" w:lineRule="auto"/>
      <w:jc w:val="center"/>
    </w:pPr>
    <w:rPr>
      <w:rFonts w:ascii="Aptos" w:hAnsi="Aptos" w:eastAsia="Aptos" w:cs="Aptos"/>
      <w:color w:val="595959"/>
      <w:sz w:val="28"/>
      <w:szCs w:val="28"/>
      <w:lang w:val="en-US"/>
    </w:rPr>
  </w:style>
  <w:style w:type="table" w:styleId="19">
    <w:name w:val="Table Grid"/>
    <w:basedOn w:val="20"/>
    <w:qFormat/>
    <w:uiPriority w:val="39"/>
    <w:pPr>
      <w:spacing w:before="0" w:after="0"/>
      <w:jc w:val="left"/>
    </w:pPr>
    <w:rPr>
      <w:kern w:val="0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">
    <w:name w:val="Table Normal1"/>
    <w:uiPriority w:val="0"/>
  </w:style>
  <w:style w:type="paragraph" w:styleId="21">
    <w:name w:val="Title"/>
    <w:next w:val="1"/>
    <w:link w:val="31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</w:rPr>
  </w:style>
  <w:style w:type="character" w:customStyle="1" w:styleId="22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Heading 2 Char"/>
    <w:basedOn w:val="11"/>
    <w:link w:val="3"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Heading 3 Char"/>
    <w:basedOn w:val="11"/>
    <w:link w:val="4"/>
    <w:semiHidden/>
    <w:uiPriority w:val="9"/>
    <w:rPr>
      <w:rFonts w:asciiTheme="minorHAnsi" w:hAnsiTheme="minorHAnsi" w:eastAsiaTheme="majorEastAsia" w:cstheme="majorBidi"/>
      <w:color w:val="104862" w:themeColor="accent1" w:themeShade="BF"/>
      <w:szCs w:val="28"/>
    </w:rPr>
  </w:style>
  <w:style w:type="character" w:customStyle="1" w:styleId="25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104862" w:themeColor="accent1" w:themeShade="BF"/>
    </w:rPr>
  </w:style>
  <w:style w:type="character" w:customStyle="1" w:styleId="26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104862" w:themeColor="accent1" w:themeShade="BF"/>
    </w:rPr>
  </w:style>
  <w:style w:type="character" w:customStyle="1" w:styleId="27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Heading 9 Char"/>
    <w:basedOn w:val="11"/>
    <w:link w:val="10"/>
    <w:semiHidden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1">
    <w:name w:val="Title Char"/>
    <w:basedOn w:val="11"/>
    <w:link w:val="21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Subtitle Char"/>
    <w:basedOn w:val="11"/>
    <w:link w:val="18"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Quote Char"/>
    <w:basedOn w:val="11"/>
    <w:link w:val="33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spacing w:before="120" w:after="120" w:line="240" w:lineRule="auto"/>
      <w:ind w:left="720"/>
      <w:contextualSpacing/>
      <w:jc w:val="center"/>
    </w:pPr>
    <w:rPr>
      <w:rFonts w:ascii="Times New Roman" w:hAnsi="Times New Roman"/>
      <w:kern w:val="2"/>
      <w:sz w:val="28"/>
      <w:szCs w:val="24"/>
    </w:rPr>
  </w:style>
  <w:style w:type="character" w:customStyle="1" w:styleId="36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104862" w:themeColor="accent1" w:themeShade="BF"/>
      <w:kern w:val="2"/>
      <w:sz w:val="28"/>
      <w:szCs w:val="24"/>
    </w:rPr>
  </w:style>
  <w:style w:type="character" w:customStyle="1" w:styleId="38">
    <w:name w:val="Intense Quote Char"/>
    <w:basedOn w:val="11"/>
    <w:link w:val="37"/>
    <w:qFormat/>
    <w:uiPriority w:val="30"/>
    <w:rPr>
      <w:i/>
      <w:iCs/>
      <w:color w:val="104862" w:themeColor="accent1" w:themeShade="BF"/>
    </w:rPr>
  </w:style>
  <w:style w:type="character" w:customStyle="1" w:styleId="39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0">
    <w:name w:val="Body Text Char"/>
    <w:basedOn w:val="11"/>
    <w:link w:val="13"/>
    <w:qFormat/>
    <w:uiPriority w:val="1"/>
    <w:rPr>
      <w:rFonts w:eastAsia="Times New Roman" w:cs="Times New Roman"/>
      <w:kern w:val="0"/>
      <w:szCs w:val="28"/>
      <w:lang w:val="vi"/>
    </w:rPr>
  </w:style>
  <w:style w:type="paragraph" w:styleId="41">
    <w:name w:val="No Spacing"/>
    <w:qFormat/>
    <w:uiPriority w:val="1"/>
    <w:pPr>
      <w:spacing w:before="0" w:after="0" w:line="259" w:lineRule="auto"/>
      <w:jc w:val="left"/>
    </w:pPr>
    <w:rPr>
      <w:rFonts w:eastAsia="Aptos" w:cs="Aptos" w:asciiTheme="minorHAnsi" w:hAnsiTheme="minorHAnsi"/>
      <w:kern w:val="0"/>
      <w:sz w:val="22"/>
      <w:szCs w:val="22"/>
      <w:lang w:val="nl-NL"/>
    </w:rPr>
  </w:style>
  <w:style w:type="paragraph" w:customStyle="1" w:styleId="42">
    <w:name w:val="cdt4ke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0 noi dung"/>
    <w:basedOn w:val="1"/>
    <w:link w:val="44"/>
    <w:qFormat/>
    <w:uiPriority w:val="0"/>
    <w:pPr>
      <w:suppressAutoHyphens/>
      <w:spacing w:before="40" w:after="40" w:line="276" w:lineRule="auto"/>
      <w:ind w:firstLine="425"/>
      <w:jc w:val="both"/>
    </w:pPr>
    <w:rPr>
      <w:rFonts w:ascii="Times New Roman" w:hAnsi="Times New Roman" w:eastAsia="SimSun" w:cs="Times New Roman"/>
      <w:sz w:val="28"/>
      <w:szCs w:val="28"/>
      <w:lang w:val="es-ES" w:eastAsia="zh-CN"/>
    </w:rPr>
  </w:style>
  <w:style w:type="character" w:customStyle="1" w:styleId="44">
    <w:name w:val="0 noi dung Char"/>
    <w:link w:val="43"/>
    <w:uiPriority w:val="0"/>
    <w:rPr>
      <w:rFonts w:eastAsia="SimSun" w:cs="Times New Roman"/>
      <w:kern w:val="0"/>
      <w:szCs w:val="28"/>
      <w:lang w:val="es-ES" w:eastAsia="zh-CN"/>
    </w:rPr>
  </w:style>
  <w:style w:type="character" w:customStyle="1" w:styleId="45">
    <w:name w:val="Footnote Text Char"/>
    <w:basedOn w:val="11"/>
    <w:link w:val="16"/>
    <w:semiHidden/>
    <w:uiPriority w:val="99"/>
    <w:rPr>
      <w:rFonts w:asciiTheme="minorHAnsi" w:hAnsiTheme="minorHAnsi"/>
      <w:kern w:val="0"/>
      <w:sz w:val="20"/>
      <w:szCs w:val="20"/>
    </w:rPr>
  </w:style>
  <w:style w:type="character" w:customStyle="1" w:styleId="46">
    <w:name w:val="Body Text Char1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47">
    <w:name w:val="hps"/>
    <w:basedOn w:val="11"/>
    <w:uiPriority w:val="0"/>
  </w:style>
  <w:style w:type="character" w:customStyle="1" w:styleId="48">
    <w:name w:val="Header Char"/>
    <w:basedOn w:val="11"/>
    <w:link w:val="17"/>
    <w:qFormat/>
    <w:uiPriority w:val="99"/>
    <w:rPr>
      <w:rFonts w:asciiTheme="minorHAnsi" w:hAnsiTheme="minorHAnsi"/>
      <w:kern w:val="0"/>
      <w:sz w:val="22"/>
      <w:szCs w:val="22"/>
    </w:rPr>
  </w:style>
  <w:style w:type="character" w:customStyle="1" w:styleId="49">
    <w:name w:val="Footer Char"/>
    <w:basedOn w:val="11"/>
    <w:link w:val="14"/>
    <w:qFormat/>
    <w:uiPriority w:val="99"/>
    <w:rPr>
      <w:rFonts w:asciiTheme="minorHAnsi" w:hAnsiTheme="minorHAnsi"/>
      <w:kern w:val="0"/>
      <w:sz w:val="22"/>
      <w:szCs w:val="22"/>
    </w:rPr>
  </w:style>
  <w:style w:type="table" w:customStyle="1" w:styleId="50">
    <w:name w:val="_Style 58"/>
    <w:basedOn w:val="20"/>
    <w:qFormat/>
    <w:uiPriority w:val="0"/>
    <w:pPr>
      <w:spacing w:before="0" w:after="0"/>
      <w:jc w:val="left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_Style 59"/>
    <w:basedOn w:val="20"/>
    <w:qFormat/>
    <w:uiPriority w:val="0"/>
    <w:pPr>
      <w:spacing w:before="0" w:after="0"/>
      <w:jc w:val="left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IgBrKvFaua0Tz1eSYvCwmKPbWQ==">CgMxLjA4AHIhMUw3Mzl6V0pEZnN2WFlZOE5SM1M0VXBCcV9qUzFqMWUy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17</TotalTime>
  <ScaleCrop>false</ScaleCrop>
  <LinksUpToDate>false</LinksUpToDate>
  <Application>WPS Office_12.2.0.20323_F1E327BC-269C-435d-A152-05C5408002CA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2025-02-09T08:43:00Z</dcterms:created>
  <dc:creator>Nguyen Xuan Thanh</dc:creator>
  <cp:lastModifiedBy>HỒNG LAN ĐINH THỊ</cp:lastModifiedBy>
  <dcterms:modified xsi:type="dcterms:W3CDTF">2025-03-03T06:56:33Z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BD9DDEBAAE114C0CAB1C3DD00080B5D2_12</vt:lpwstr>
  </property>
</Properties>
</file>